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13" w:rsidRPr="00985F44" w:rsidRDefault="00520113" w:rsidP="00A2758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99CC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4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pokyny a informace pro advokátní koncipienty v prvním roce trvání právní praxe</w:t>
      </w:r>
    </w:p>
    <w:p w:rsidR="00985F44" w:rsidRDefault="00985F44" w:rsidP="00985F44">
      <w:pPr>
        <w:pStyle w:val="Prosttex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85F44" w:rsidRPr="00485593" w:rsidRDefault="00985F44" w:rsidP="00985F44">
      <w:pPr>
        <w:pStyle w:val="Prosttex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Vážení advokátní koncipienti,</w:t>
      </w:r>
    </w:p>
    <w:p w:rsidR="00985F44" w:rsidRPr="00485593" w:rsidRDefault="00985F44" w:rsidP="00985F44">
      <w:pPr>
        <w:pStyle w:val="Pros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F44" w:rsidRPr="00485593" w:rsidRDefault="00985F44" w:rsidP="00985F44">
      <w:pPr>
        <w:pStyle w:val="Pros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593">
        <w:rPr>
          <w:rFonts w:ascii="Times New Roman" w:hAnsi="Times New Roman" w:cs="Times New Roman"/>
          <w:color w:val="000000" w:themeColor="text1"/>
          <w:sz w:val="24"/>
          <w:szCs w:val="24"/>
        </w:rPr>
        <w:t>připravili jsme pro Vás přehled základních informací a pokynů z oblasti výchovy důležitých pro Vaši současnou právní praxi:</w:t>
      </w:r>
    </w:p>
    <w:p w:rsidR="00985F44" w:rsidRDefault="00985F44" w:rsidP="00985F44">
      <w:pPr>
        <w:pStyle w:val="Prosttex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11EAC" w:rsidRPr="00485593" w:rsidRDefault="00693620" w:rsidP="00611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1. W</w:t>
      </w:r>
      <w:r w:rsidR="00611EAC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 xml:space="preserve">ebové stránky České advokátní komory </w:t>
      </w:r>
      <w:hyperlink r:id="rId7" w:history="1">
        <w:r w:rsidR="00611EAC" w:rsidRPr="00485593">
          <w:rPr>
            <w:rStyle w:val="Hypertextovodkaz"/>
            <w:rFonts w:ascii="Times New Roman" w:eastAsia="Times New Roman" w:hAnsi="Times New Roman" w:cs="Times New Roman"/>
            <w:b/>
            <w:bCs/>
            <w:color w:val="6600FF"/>
            <w:lang w:eastAsia="cs-CZ"/>
          </w:rPr>
          <w:t>www.cak.cz</w:t>
        </w:r>
      </w:hyperlink>
      <w:r w:rsidR="00611EAC" w:rsidRPr="00485593">
        <w:rPr>
          <w:rFonts w:ascii="Times New Roman" w:eastAsia="Times New Roman" w:hAnsi="Times New Roman" w:cs="Times New Roman"/>
          <w:b/>
          <w:bCs/>
          <w:color w:val="000080"/>
          <w:u w:val="single"/>
          <w:lang w:eastAsia="cs-CZ"/>
        </w:rPr>
        <w:t xml:space="preserve"> </w:t>
      </w:r>
      <w:r w:rsidR="00611EAC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– odkaz „</w:t>
      </w:r>
      <w:r w:rsidR="00611EAC" w:rsidRPr="00485593">
        <w:rPr>
          <w:rFonts w:ascii="Times New Roman" w:eastAsia="Times New Roman" w:hAnsi="Times New Roman" w:cs="Times New Roman"/>
          <w:b/>
          <w:bCs/>
          <w:color w:val="6600FF"/>
          <w:u w:val="single"/>
          <w:lang w:eastAsia="cs-CZ"/>
        </w:rPr>
        <w:t>Pro koncipienty</w:t>
      </w:r>
      <w:r w:rsidR="00611EAC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“</w:t>
      </w:r>
    </w:p>
    <w:p w:rsidR="00611EAC" w:rsidRPr="00485593" w:rsidRDefault="004D257D" w:rsidP="00611EAC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Na této stránce n</w:t>
      </w:r>
      <w:r w:rsidR="00611EAC" w:rsidRPr="00485593">
        <w:rPr>
          <w:rFonts w:ascii="Times New Roman" w:hAnsi="Times New Roman" w:cs="Times New Roman"/>
          <w:color w:val="000000" w:themeColor="text1"/>
          <w:szCs w:val="22"/>
        </w:rPr>
        <w:t xml:space="preserve">aleznete veškeré informace potřebné pro řádný výkon Vaší praxe advokátního koncipienta. 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>Jsou</w:t>
      </w:r>
      <w:r w:rsidR="00611EAC" w:rsidRPr="00485593">
        <w:rPr>
          <w:rFonts w:ascii="Times New Roman" w:hAnsi="Times New Roman" w:cs="Times New Roman"/>
          <w:color w:val="000000" w:themeColor="text1"/>
          <w:szCs w:val="22"/>
        </w:rPr>
        <w:t xml:space="preserve"> zde k dispozici předpisy o advokacii, kontakty na jednotlivé odbory Komory, se kterými v průběhu své praxe advokátního koncipienta budete komunikovat.</w:t>
      </w:r>
    </w:p>
    <w:p w:rsidR="005A7BB5" w:rsidRPr="00485593" w:rsidRDefault="004D257D" w:rsidP="00611EAC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Informace a dokumenty, týkající se výchovy jsou uloženy p</w:t>
      </w:r>
      <w:r w:rsidR="00611EAC" w:rsidRPr="00485593">
        <w:rPr>
          <w:rFonts w:ascii="Times New Roman" w:hAnsi="Times New Roman" w:cs="Times New Roman"/>
          <w:color w:val="000000" w:themeColor="text1"/>
          <w:szCs w:val="22"/>
        </w:rPr>
        <w:t>od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 odkazem</w:t>
      </w:r>
      <w:r w:rsidR="00611EAC" w:rsidRPr="00485593">
        <w:rPr>
          <w:rFonts w:ascii="Times New Roman" w:hAnsi="Times New Roman" w:cs="Times New Roman"/>
          <w:color w:val="000000" w:themeColor="text1"/>
          <w:szCs w:val="22"/>
        </w:rPr>
        <w:t xml:space="preserve"> „</w:t>
      </w:r>
      <w:r w:rsidR="00611EAC" w:rsidRPr="00485593">
        <w:rPr>
          <w:rFonts w:ascii="Times New Roman" w:hAnsi="Times New Roman" w:cs="Times New Roman"/>
          <w:b/>
          <w:color w:val="6600FF"/>
          <w:szCs w:val="22"/>
          <w:u w:val="single"/>
        </w:rPr>
        <w:t>Vzdělávání advokátních koncipientů</w:t>
      </w:r>
      <w:r w:rsidR="00611EAC" w:rsidRPr="00485593">
        <w:rPr>
          <w:rFonts w:ascii="Times New Roman" w:hAnsi="Times New Roman" w:cs="Times New Roman"/>
          <w:color w:val="000000" w:themeColor="text1"/>
          <w:szCs w:val="22"/>
        </w:rPr>
        <w:t xml:space="preserve">“. V záložce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„</w:t>
      </w:r>
      <w:r w:rsidRPr="00485593">
        <w:rPr>
          <w:rFonts w:ascii="Times New Roman" w:hAnsi="Times New Roman" w:cs="Times New Roman"/>
          <w:b/>
          <w:color w:val="6600FF"/>
          <w:szCs w:val="22"/>
          <w:u w:val="single"/>
        </w:rPr>
        <w:t>D</w:t>
      </w:r>
      <w:r w:rsidR="00611EAC" w:rsidRPr="00485593">
        <w:rPr>
          <w:rFonts w:ascii="Times New Roman" w:hAnsi="Times New Roman" w:cs="Times New Roman"/>
          <w:b/>
          <w:color w:val="6600FF"/>
          <w:szCs w:val="22"/>
          <w:u w:val="single"/>
        </w:rPr>
        <w:t>ůležité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“</w:t>
      </w:r>
      <w:r w:rsidR="00611EAC" w:rsidRPr="00485593">
        <w:rPr>
          <w:rFonts w:ascii="Times New Roman" w:hAnsi="Times New Roman" w:cs="Times New Roman"/>
          <w:color w:val="000000" w:themeColor="text1"/>
          <w:szCs w:val="22"/>
        </w:rPr>
        <w:t xml:space="preserve"> naleznete rámcový program seminářů, plán vstupních školení, formulář výkazu koncipienta o účasti na výchovných a vzdělávacích akcích atd..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:rsidR="00611EAC" w:rsidRPr="00485593" w:rsidRDefault="004D257D" w:rsidP="00611EAC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Dále zde máte k dispozici také záložku „</w:t>
      </w:r>
      <w:r w:rsidRPr="00485593">
        <w:rPr>
          <w:rFonts w:ascii="Times New Roman" w:hAnsi="Times New Roman" w:cs="Times New Roman"/>
          <w:b/>
          <w:color w:val="6600FF"/>
          <w:szCs w:val="22"/>
          <w:u w:val="single"/>
        </w:rPr>
        <w:t>Prezentace ze seminářů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“, kam jsou vkládány veškeré prezentace, které nám lektoři dají k dispozici.</w:t>
      </w:r>
    </w:p>
    <w:p w:rsidR="004D257D" w:rsidRPr="00485593" w:rsidRDefault="004D257D" w:rsidP="00611EAC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D257D" w:rsidRPr="00485593" w:rsidRDefault="00693620" w:rsidP="004D2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 xml:space="preserve">2. </w:t>
      </w:r>
      <w:r w:rsidR="005F1747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Povinnosti plynoucí z U</w:t>
      </w:r>
      <w:r w:rsidR="004D257D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 xml:space="preserve">snesení </w:t>
      </w:r>
      <w:r w:rsidR="005F1747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 xml:space="preserve">představenstva č. 1/1998 Věstníku </w:t>
      </w:r>
      <w:r w:rsidR="004D257D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o výchově</w:t>
      </w:r>
      <w:r w:rsidR="005F1747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 xml:space="preserve"> advokátních koncipientů v aktuálním znění</w:t>
      </w:r>
    </w:p>
    <w:p w:rsidR="00693620" w:rsidRPr="00485593" w:rsidRDefault="00693620" w:rsidP="004D2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</w:p>
    <w:p w:rsidR="00693620" w:rsidRPr="00485593" w:rsidRDefault="00693620" w:rsidP="004D2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Absolvování školení, povinných a volitelných seminářů</w:t>
      </w:r>
    </w:p>
    <w:p w:rsidR="005A7BB5" w:rsidRPr="00485593" w:rsidRDefault="005F1747" w:rsidP="004D257D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Dle čl. </w:t>
      </w:r>
      <w:r w:rsidR="004D257D" w:rsidRPr="00485593">
        <w:rPr>
          <w:rFonts w:ascii="Times New Roman" w:hAnsi="Times New Roman" w:cs="Times New Roman"/>
          <w:color w:val="000000" w:themeColor="text1"/>
          <w:szCs w:val="22"/>
        </w:rPr>
        <w:t>9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, 10 a 10a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 xml:space="preserve"> Usnesení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 jste povinni se účastnit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>:</w:t>
      </w:r>
    </w:p>
    <w:p w:rsidR="005A7BB5" w:rsidRPr="00485593" w:rsidRDefault="005F1747" w:rsidP="005A7BB5">
      <w:pPr>
        <w:pStyle w:val="Prosttex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vstupního školení v prvním roce výkonu právní praxe, </w:t>
      </w:r>
    </w:p>
    <w:p w:rsidR="005A7BB5" w:rsidRPr="00485593" w:rsidRDefault="005F1747" w:rsidP="005A7BB5">
      <w:pPr>
        <w:pStyle w:val="Prosttex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Rámcovým programem předepsaných povinných seminářů v každém roce trvání právní praxe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 xml:space="preserve"> (za každý rok 6 povinných polodenních seminářů)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</w:p>
    <w:p w:rsidR="004D257D" w:rsidRPr="00485593" w:rsidRDefault="005F1747" w:rsidP="005A7BB5">
      <w:pPr>
        <w:pStyle w:val="Prosttex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volitelných seminářů </w:t>
      </w:r>
      <w:r w:rsidR="004D257D" w:rsidRPr="00485593">
        <w:rPr>
          <w:rFonts w:ascii="Times New Roman" w:hAnsi="Times New Roman" w:cs="Times New Roman"/>
          <w:color w:val="000000" w:themeColor="text1"/>
          <w:szCs w:val="22"/>
        </w:rPr>
        <w:t>v rozsahu tří seminárních dnů (6 polodenních seminářů).</w:t>
      </w:r>
    </w:p>
    <w:p w:rsidR="00575830" w:rsidRPr="00485593" w:rsidRDefault="00575830" w:rsidP="00575830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75830" w:rsidRPr="00485593" w:rsidRDefault="00485593" w:rsidP="00575830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Pozn.: </w:t>
      </w:r>
      <w:r w:rsidR="00575830" w:rsidRPr="00485593">
        <w:rPr>
          <w:rFonts w:ascii="Times New Roman" w:hAnsi="Times New Roman" w:cs="Times New Roman"/>
          <w:color w:val="000000" w:themeColor="text1"/>
          <w:szCs w:val="22"/>
        </w:rPr>
        <w:t xml:space="preserve">Pro </w:t>
      </w:r>
      <w:r w:rsidR="00EE1D4E">
        <w:rPr>
          <w:rFonts w:ascii="Times New Roman" w:hAnsi="Times New Roman" w:cs="Times New Roman"/>
          <w:color w:val="000000" w:themeColor="text1"/>
          <w:szCs w:val="22"/>
        </w:rPr>
        <w:t xml:space="preserve">možnost </w:t>
      </w:r>
      <w:r w:rsidR="00575830" w:rsidRPr="00485593">
        <w:rPr>
          <w:rFonts w:ascii="Times New Roman" w:hAnsi="Times New Roman" w:cs="Times New Roman"/>
          <w:color w:val="000000" w:themeColor="text1"/>
          <w:szCs w:val="22"/>
        </w:rPr>
        <w:t>absolvování povinných seminářů v první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m</w:t>
      </w:r>
      <w:r w:rsidR="00575830" w:rsidRPr="00485593">
        <w:rPr>
          <w:rFonts w:ascii="Times New Roman" w:hAnsi="Times New Roman" w:cs="Times New Roman"/>
          <w:color w:val="000000" w:themeColor="text1"/>
          <w:szCs w:val="22"/>
        </w:rPr>
        <w:t xml:space="preserve"> roce trvání praxe není podmínkou nejprve absolvovat vstupní školení.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Semináře „</w:t>
      </w:r>
      <w:r w:rsidRPr="00485593">
        <w:rPr>
          <w:rFonts w:ascii="Times New Roman" w:hAnsi="Times New Roman" w:cs="Times New Roman"/>
          <w:color w:val="000000" w:themeColor="text1"/>
          <w:szCs w:val="22"/>
          <w:u w:val="single"/>
        </w:rPr>
        <w:t>Advokát v civilním řízení I.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“ a „</w:t>
      </w:r>
      <w:r w:rsidRPr="00485593">
        <w:rPr>
          <w:rFonts w:ascii="Times New Roman" w:hAnsi="Times New Roman" w:cs="Times New Roman"/>
          <w:color w:val="000000" w:themeColor="text1"/>
          <w:szCs w:val="22"/>
          <w:u w:val="single"/>
        </w:rPr>
        <w:t>Advokát v civilním řízení II.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“ doporučujeme absolvovat v jeden den, neboť na sebe navazují.</w:t>
      </w:r>
    </w:p>
    <w:p w:rsidR="004D257D" w:rsidRPr="00485593" w:rsidRDefault="004D257D" w:rsidP="004D257D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D257D" w:rsidRPr="00485593" w:rsidRDefault="005F1747" w:rsidP="004D257D">
      <w:pPr>
        <w:pStyle w:val="Prosttex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  <w:lang w:eastAsia="cs-CZ"/>
        </w:rPr>
        <w:t>Vedení deníku - č</w:t>
      </w:r>
      <w:r w:rsidR="004D257D" w:rsidRPr="00485593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  <w:lang w:eastAsia="cs-CZ"/>
        </w:rPr>
        <w:t>l. 7</w:t>
      </w:r>
      <w:r w:rsidRPr="00485593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  <w:lang w:eastAsia="cs-CZ"/>
        </w:rPr>
        <w:t xml:space="preserve"> Usnesení</w:t>
      </w:r>
    </w:p>
    <w:p w:rsidR="005A7BB5" w:rsidRPr="00485593" w:rsidRDefault="004D257D" w:rsidP="004D257D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V průběhu své praxe jste povinni vést záznamy o všech významnějších úkonech právních služeb, kterých jste se zúčastnili nebo při kterých jste zastupovali advokáta. Každý záznam musí obsahovat datum úkonu a jeho stručný popis. </w:t>
      </w:r>
    </w:p>
    <w:p w:rsidR="004D257D" w:rsidRPr="00485593" w:rsidRDefault="004D257D" w:rsidP="004D257D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Tento deník je povinnou přílohou žádosti o umožnění vykonat advokátní zkoušky. </w:t>
      </w:r>
    </w:p>
    <w:p w:rsidR="004D257D" w:rsidRPr="00485593" w:rsidRDefault="004D257D" w:rsidP="004D257D">
      <w:pPr>
        <w:pStyle w:val="Prosttext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Vzory naleznete pod odkazem „</w:t>
      </w:r>
      <w:r w:rsidRPr="00485593">
        <w:rPr>
          <w:rFonts w:ascii="Times New Roman" w:hAnsi="Times New Roman" w:cs="Times New Roman"/>
          <w:b/>
          <w:color w:val="6600FF"/>
          <w:szCs w:val="22"/>
          <w:u w:val="single"/>
        </w:rPr>
        <w:t>Zkoušky a sliby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“ „</w:t>
      </w:r>
      <w:r w:rsidRPr="00485593">
        <w:rPr>
          <w:rFonts w:ascii="Times New Roman" w:hAnsi="Times New Roman" w:cs="Times New Roman"/>
          <w:b/>
          <w:color w:val="6600FF"/>
          <w:szCs w:val="22"/>
          <w:u w:val="single"/>
        </w:rPr>
        <w:t>Advokátní zkoušky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“</w:t>
      </w:r>
      <w:r w:rsidR="00693620" w:rsidRPr="00485593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D257D" w:rsidRPr="00485593" w:rsidRDefault="004D257D" w:rsidP="004D257D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11EAC" w:rsidRPr="00485593" w:rsidRDefault="008620DA" w:rsidP="00693620">
      <w:pPr>
        <w:pStyle w:val="Prosttex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  <w:lang w:eastAsia="cs-CZ"/>
        </w:rPr>
        <w:t>Jiná p</w:t>
      </w:r>
      <w:r w:rsidR="005F1747" w:rsidRPr="00485593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  <w:lang w:eastAsia="cs-CZ"/>
        </w:rPr>
        <w:t>rávní praxe</w:t>
      </w:r>
    </w:p>
    <w:p w:rsidR="005A7BB5" w:rsidRPr="00485593" w:rsidRDefault="005F1747" w:rsidP="005F1747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Skutečnost, že nehod</w:t>
      </w:r>
      <w:r w:rsidR="00EE1D4E">
        <w:rPr>
          <w:rFonts w:ascii="Times New Roman" w:hAnsi="Times New Roman" w:cs="Times New Roman"/>
          <w:color w:val="000000" w:themeColor="text1"/>
          <w:szCs w:val="22"/>
        </w:rPr>
        <w:t xml:space="preserve">láte vykonat celou právní praxi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z důvodu, že jste před zahájením praxe advokátního koncipienta vykonávali jinou právní praxi</w:t>
      </w:r>
      <w:r w:rsidR="00EE1D4E">
        <w:rPr>
          <w:rFonts w:ascii="Times New Roman" w:hAnsi="Times New Roman" w:cs="Times New Roman"/>
          <w:color w:val="000000" w:themeColor="text1"/>
          <w:szCs w:val="22"/>
        </w:rPr>
        <w:t>,</w:t>
      </w:r>
      <w:r w:rsidR="00693620" w:rsidRPr="00485593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jste povi</w:t>
      </w:r>
      <w:r w:rsidR="008620DA" w:rsidRPr="00485593">
        <w:rPr>
          <w:rFonts w:ascii="Times New Roman" w:hAnsi="Times New Roman" w:cs="Times New Roman"/>
          <w:color w:val="000000" w:themeColor="text1"/>
          <w:szCs w:val="22"/>
        </w:rPr>
        <w:t>n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ni oznámit odboru výchov</w:t>
      </w:r>
      <w:r w:rsidR="00693620" w:rsidRPr="00485593">
        <w:rPr>
          <w:rFonts w:ascii="Times New Roman" w:hAnsi="Times New Roman" w:cs="Times New Roman"/>
          <w:color w:val="000000" w:themeColor="text1"/>
          <w:szCs w:val="22"/>
        </w:rPr>
        <w:t>y do dvou týdnů poté, co vznikl pracovní poměr s advokátem, v jehož rámci jste začali právní praxi vykonávat.</w:t>
      </w:r>
      <w:r w:rsidR="00485593">
        <w:rPr>
          <w:rFonts w:ascii="Times New Roman" w:hAnsi="Times New Roman" w:cs="Times New Roman"/>
          <w:color w:val="000000" w:themeColor="text1"/>
          <w:szCs w:val="22"/>
        </w:rPr>
        <w:t xml:space="preserve"> V případě praxe ze zákona uznatelné za praxi advokátního koncipienta můžete </w:t>
      </w:r>
      <w:r w:rsidR="00EE1D4E">
        <w:rPr>
          <w:rFonts w:ascii="Times New Roman" w:hAnsi="Times New Roman" w:cs="Times New Roman"/>
          <w:color w:val="000000" w:themeColor="text1"/>
          <w:szCs w:val="22"/>
        </w:rPr>
        <w:t xml:space="preserve">současně </w:t>
      </w:r>
      <w:r w:rsidR="00485593">
        <w:rPr>
          <w:rFonts w:ascii="Times New Roman" w:hAnsi="Times New Roman" w:cs="Times New Roman"/>
          <w:color w:val="000000" w:themeColor="text1"/>
          <w:szCs w:val="22"/>
        </w:rPr>
        <w:t xml:space="preserve">požádat o pokrácení 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 xml:space="preserve">počtu </w:t>
      </w:r>
      <w:r w:rsidR="00485593">
        <w:rPr>
          <w:rFonts w:ascii="Times New Roman" w:hAnsi="Times New Roman" w:cs="Times New Roman"/>
          <w:color w:val="000000" w:themeColor="text1"/>
          <w:szCs w:val="22"/>
        </w:rPr>
        <w:t xml:space="preserve">povinných 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>seminářů.</w:t>
      </w:r>
      <w:r w:rsidR="00485593">
        <w:rPr>
          <w:rFonts w:ascii="Times New Roman" w:hAnsi="Times New Roman" w:cs="Times New Roman"/>
          <w:color w:val="000000" w:themeColor="text1"/>
          <w:szCs w:val="22"/>
        </w:rPr>
        <w:t xml:space="preserve"> V případě jiné právní praxe můžete o pokrácení počtu seminářů žádat až zároveň se žádost</w:t>
      </w:r>
      <w:r w:rsidR="00EE1D4E">
        <w:rPr>
          <w:rFonts w:ascii="Times New Roman" w:hAnsi="Times New Roman" w:cs="Times New Roman"/>
          <w:color w:val="000000" w:themeColor="text1"/>
          <w:szCs w:val="22"/>
        </w:rPr>
        <w:t>í</w:t>
      </w:r>
      <w:r w:rsidR="00485593">
        <w:rPr>
          <w:rFonts w:ascii="Times New Roman" w:hAnsi="Times New Roman" w:cs="Times New Roman"/>
          <w:color w:val="000000" w:themeColor="text1"/>
          <w:szCs w:val="22"/>
        </w:rPr>
        <w:t xml:space="preserve"> o uznání této jiné praxe společně se žádostí o umožnění vykonat advokátní zkoušku. </w:t>
      </w:r>
    </w:p>
    <w:p w:rsidR="005F1747" w:rsidRDefault="00485593" w:rsidP="00AE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Oznámení </w:t>
      </w:r>
      <w:r w:rsidR="00A2758C">
        <w:rPr>
          <w:rFonts w:ascii="Times New Roman" w:hAnsi="Times New Roman" w:cs="Times New Roman"/>
          <w:color w:val="000000" w:themeColor="text1"/>
        </w:rPr>
        <w:t xml:space="preserve">o úmyslu nevykonat celou právní praxi </w:t>
      </w:r>
      <w:r w:rsidR="00EE1D4E">
        <w:rPr>
          <w:rFonts w:ascii="Times New Roman" w:hAnsi="Times New Roman" w:cs="Times New Roman"/>
          <w:color w:val="000000" w:themeColor="text1"/>
        </w:rPr>
        <w:t xml:space="preserve">zašlete na odbor výchovy a vzdělávání </w:t>
      </w:r>
      <w:r>
        <w:rPr>
          <w:rFonts w:ascii="Times New Roman" w:hAnsi="Times New Roman" w:cs="Times New Roman"/>
          <w:color w:val="000000" w:themeColor="text1"/>
        </w:rPr>
        <w:t>písemně.</w:t>
      </w:r>
    </w:p>
    <w:p w:rsidR="00485593" w:rsidRDefault="00485593" w:rsidP="00AE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20113" w:rsidRPr="00485593" w:rsidRDefault="005A7BB5" w:rsidP="00AE4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 xml:space="preserve">3. </w:t>
      </w:r>
      <w:r w:rsidR="00520113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V</w:t>
      </w:r>
      <w:r w:rsidR="003C2711" w:rsidRPr="0048559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ýkaz o účasti advokátního koncipienta na výchovných a vzdělávacích akcích ČAK</w:t>
      </w:r>
    </w:p>
    <w:p w:rsidR="005A7BB5" w:rsidRPr="00485593" w:rsidRDefault="00611EAC" w:rsidP="009A7F00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Vyplněný a fotografií opatřený výkaz 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 xml:space="preserve">s sebou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noste 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 xml:space="preserve">vždy </w:t>
      </w:r>
      <w:r w:rsidR="00520113" w:rsidRPr="00485593">
        <w:rPr>
          <w:rFonts w:ascii="Times New Roman" w:hAnsi="Times New Roman" w:cs="Times New Roman"/>
          <w:color w:val="000000" w:themeColor="text1"/>
          <w:szCs w:val="22"/>
        </w:rPr>
        <w:t>na každý seminář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>, po skončení Vám v něm lektor vyznačí účast</w:t>
      </w:r>
      <w:r w:rsidR="00520113" w:rsidRPr="00485593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Odchozený </w:t>
      </w:r>
      <w:r w:rsidR="00520113" w:rsidRPr="00485593">
        <w:rPr>
          <w:rFonts w:ascii="Times New Roman" w:hAnsi="Times New Roman" w:cs="Times New Roman"/>
          <w:color w:val="000000" w:themeColor="text1"/>
          <w:szCs w:val="22"/>
        </w:rPr>
        <w:t xml:space="preserve">výkaz 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 xml:space="preserve">je povinnou přílohou žádosti o umožnění vykonat advokátní zkoušku. </w:t>
      </w:r>
      <w:r w:rsidR="00520113" w:rsidRPr="00485593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:rsidR="00520113" w:rsidRPr="00485593" w:rsidRDefault="00520113" w:rsidP="009A7F00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lastRenderedPageBreak/>
        <w:t>Pokud výkaz ztratí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>te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, požá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>dejte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 odbor výchovy a vzdělávání ČAK nebo pobočku ČAK v Brně o vystavení duplikátu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Pokud 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 xml:space="preserve">si zapomenete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výkaz vzít 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 xml:space="preserve">na seminář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s sebou, nezapome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 xml:space="preserve">ňte se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podepsat na presenční listinu předmětného semináře. Při příští návštěvě </w:t>
      </w:r>
      <w:r w:rsidR="003C2711" w:rsidRPr="00485593">
        <w:rPr>
          <w:rFonts w:ascii="Times New Roman" w:hAnsi="Times New Roman" w:cs="Times New Roman"/>
          <w:color w:val="000000" w:themeColor="text1"/>
          <w:szCs w:val="22"/>
        </w:rPr>
        <w:t xml:space="preserve">Komory požádejte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pracovnice odboru výchovy a vzdělávání ČAK nebo pobočky v Brně o zapsání své účasti do výkazu. </w:t>
      </w:r>
    </w:p>
    <w:p w:rsidR="0010407D" w:rsidRPr="00485593" w:rsidRDefault="0010407D" w:rsidP="006A5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80"/>
          <w:u w:val="single"/>
          <w:lang w:eastAsia="cs-CZ"/>
        </w:rPr>
      </w:pPr>
    </w:p>
    <w:p w:rsidR="00520113" w:rsidRPr="00485593" w:rsidRDefault="005A7BB5" w:rsidP="006A5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 xml:space="preserve">4. </w:t>
      </w:r>
      <w:r w:rsidR="009A7F00"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>Místa konání seminářů a dodržování času zahájení seminářů</w:t>
      </w:r>
    </w:p>
    <w:p w:rsidR="00520113" w:rsidRPr="00485593" w:rsidRDefault="00520113" w:rsidP="00AE4563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Semináře probíhají v Paláci Dunaj v Praze 1, Národní 10 (vchod z Voršilské ul.14) a na pobočce ČAK v Brně v Kleinově paláci, nám. Svobody 84/15.</w:t>
      </w:r>
    </w:p>
    <w:p w:rsidR="009A7F00" w:rsidRPr="00485593" w:rsidRDefault="009A7F00" w:rsidP="00AE4563">
      <w:pPr>
        <w:pStyle w:val="Prosttext"/>
        <w:jc w:val="both"/>
        <w:rPr>
          <w:rFonts w:ascii="Times New Roman" w:hAnsi="Times New Roman" w:cs="Times New Roman"/>
          <w:color w:val="FF0000"/>
          <w:szCs w:val="22"/>
        </w:rPr>
      </w:pPr>
      <w:r w:rsidRPr="00485593">
        <w:rPr>
          <w:rFonts w:ascii="Times New Roman" w:hAnsi="Times New Roman" w:cs="Times New Roman"/>
          <w:color w:val="FF0000"/>
          <w:szCs w:val="22"/>
        </w:rPr>
        <w:t xml:space="preserve">Upozorňujeme Vás na omezenou kapacitu přednáškových místností. Příchozí, kteří nebudou zaregistrováni prostřednictvím automatického přihlašovacího systému na daný seminář, budou na přednášku vpuštěni pouze v případě volných míst. Pokud budete přihlášení, žádáme Vás o dodržení </w:t>
      </w:r>
      <w:r w:rsidR="009F5BD2" w:rsidRPr="00485593">
        <w:rPr>
          <w:rFonts w:ascii="Times New Roman" w:hAnsi="Times New Roman" w:cs="Times New Roman"/>
          <w:color w:val="FF0000"/>
          <w:szCs w:val="22"/>
        </w:rPr>
        <w:t>času</w:t>
      </w:r>
      <w:r w:rsidRPr="00485593">
        <w:rPr>
          <w:rFonts w:ascii="Times New Roman" w:hAnsi="Times New Roman" w:cs="Times New Roman"/>
          <w:color w:val="FF0000"/>
          <w:szCs w:val="22"/>
        </w:rPr>
        <w:t xml:space="preserve"> zahájení seminářů. Pokud se dostavíte </w:t>
      </w:r>
      <w:r w:rsidR="00A2758C">
        <w:rPr>
          <w:rFonts w:ascii="Times New Roman" w:hAnsi="Times New Roman" w:cs="Times New Roman"/>
          <w:color w:val="FF0000"/>
          <w:szCs w:val="22"/>
        </w:rPr>
        <w:t xml:space="preserve">až </w:t>
      </w:r>
      <w:r w:rsidRPr="00485593">
        <w:rPr>
          <w:rFonts w:ascii="Times New Roman" w:hAnsi="Times New Roman" w:cs="Times New Roman"/>
          <w:color w:val="FF0000"/>
          <w:szCs w:val="22"/>
        </w:rPr>
        <w:t>po zahájení semináře, nemusíte být</w:t>
      </w:r>
      <w:r w:rsidR="00EE1D4E">
        <w:rPr>
          <w:rFonts w:ascii="Times New Roman" w:hAnsi="Times New Roman" w:cs="Times New Roman"/>
          <w:color w:val="FF0000"/>
          <w:szCs w:val="22"/>
        </w:rPr>
        <w:t xml:space="preserve"> </w:t>
      </w:r>
      <w:r w:rsidR="00EE1D4E" w:rsidRPr="00485593">
        <w:rPr>
          <w:rFonts w:ascii="Times New Roman" w:hAnsi="Times New Roman" w:cs="Times New Roman"/>
          <w:color w:val="FF0000"/>
          <w:szCs w:val="22"/>
        </w:rPr>
        <w:t>–</w:t>
      </w:r>
      <w:r w:rsidR="00EE1D4E">
        <w:rPr>
          <w:rFonts w:ascii="Times New Roman" w:hAnsi="Times New Roman" w:cs="Times New Roman"/>
          <w:color w:val="FF0000"/>
          <w:szCs w:val="22"/>
        </w:rPr>
        <w:t xml:space="preserve"> </w:t>
      </w:r>
      <w:r w:rsidRPr="00485593">
        <w:rPr>
          <w:rFonts w:ascii="Times New Roman" w:hAnsi="Times New Roman" w:cs="Times New Roman"/>
          <w:color w:val="FF0000"/>
          <w:szCs w:val="22"/>
        </w:rPr>
        <w:t>v případě velkého zájmu – již vpuštěni</w:t>
      </w:r>
      <w:bookmarkStart w:id="0" w:name="_GoBack"/>
      <w:bookmarkEnd w:id="0"/>
      <w:r w:rsidRPr="00485593">
        <w:rPr>
          <w:rFonts w:ascii="Times New Roman" w:hAnsi="Times New Roman" w:cs="Times New Roman"/>
          <w:color w:val="FF0000"/>
          <w:szCs w:val="22"/>
        </w:rPr>
        <w:t>.</w:t>
      </w:r>
    </w:p>
    <w:p w:rsidR="00520113" w:rsidRPr="00485593" w:rsidRDefault="00520113" w:rsidP="00520113">
      <w:pPr>
        <w:pStyle w:val="Textpsmene"/>
        <w:numPr>
          <w:ilvl w:val="0"/>
          <w:numId w:val="0"/>
        </w:numPr>
        <w:tabs>
          <w:tab w:val="num" w:pos="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:rsidR="00BD07DC" w:rsidRPr="00485593" w:rsidRDefault="005A7BB5" w:rsidP="00BD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 xml:space="preserve">5. </w:t>
      </w:r>
      <w:r w:rsidR="00BD07DC"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>Podpisy na prezenční listině</w:t>
      </w:r>
    </w:p>
    <w:p w:rsidR="00BD07DC" w:rsidRPr="00485593" w:rsidRDefault="00BD07DC" w:rsidP="00BD07DC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  <w:u w:val="single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Vždy při příchodu na seminář se podepi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>šte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 do prezenční listiny. Pokud 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 xml:space="preserve">na ní po skončení semináře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bude chybět Váš podpis, bude do vnitřního systému ČAK zanesen údaj o Vaší neomluvené neúčasti. Dle čl. 12 Usnesení představenstva č. 1/1998 o výchově advokátních koncipientů </w:t>
      </w:r>
      <w:r w:rsidRPr="00485593">
        <w:rPr>
          <w:rFonts w:ascii="Times New Roman" w:hAnsi="Times New Roman" w:cs="Times New Roman"/>
          <w:color w:val="000000" w:themeColor="text1"/>
          <w:szCs w:val="22"/>
          <w:u w:val="single"/>
        </w:rPr>
        <w:t>neúčast koncipienta na školení, povinných seminářích v příslušném roce trvání právní praxe a volitelných seminářích může být posouzena jako kárné provinění podle § 32 odst. 1 zákona o advokacii.</w:t>
      </w:r>
    </w:p>
    <w:p w:rsidR="00BD07DC" w:rsidRPr="00485593" w:rsidRDefault="00BD07DC" w:rsidP="00BD07DC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Váš podpis na prezenční listině v případě ztráty výkazu je jediným dokladem o Vaší účasti na semináři.</w:t>
      </w:r>
    </w:p>
    <w:p w:rsidR="00BD07DC" w:rsidRPr="00485593" w:rsidRDefault="00BD07DC" w:rsidP="00520113">
      <w:pPr>
        <w:pStyle w:val="Textpsmene"/>
        <w:numPr>
          <w:ilvl w:val="0"/>
          <w:numId w:val="0"/>
        </w:numPr>
        <w:tabs>
          <w:tab w:val="num" w:pos="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:rsidR="00520113" w:rsidRPr="00485593" w:rsidRDefault="005A7BB5" w:rsidP="00104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 xml:space="preserve">6. </w:t>
      </w:r>
      <w:r w:rsidR="00520113"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 xml:space="preserve">Odhlašování </w:t>
      </w:r>
      <w:r w:rsidR="00BD07DC"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>ze seminářů</w:t>
      </w:r>
    </w:p>
    <w:p w:rsidR="00BD07DC" w:rsidRPr="00485593" w:rsidRDefault="00520113" w:rsidP="00AE4563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Pokud se nebud</w:t>
      </w:r>
      <w:r w:rsidR="00BD07DC" w:rsidRPr="00485593">
        <w:rPr>
          <w:rFonts w:ascii="Times New Roman" w:hAnsi="Times New Roman" w:cs="Times New Roman"/>
          <w:color w:val="000000" w:themeColor="text1"/>
          <w:szCs w:val="22"/>
        </w:rPr>
        <w:t xml:space="preserve">ete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moc</w:t>
      </w:r>
      <w:r w:rsidR="00575830" w:rsidRPr="00485593">
        <w:rPr>
          <w:rFonts w:ascii="Times New Roman" w:hAnsi="Times New Roman" w:cs="Times New Roman"/>
          <w:color w:val="000000" w:themeColor="text1"/>
          <w:szCs w:val="22"/>
        </w:rPr>
        <w:t>t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 zúčastnit semináře, na který js</w:t>
      </w:r>
      <w:r w:rsidR="009F5BD2" w:rsidRPr="00485593">
        <w:rPr>
          <w:rFonts w:ascii="Times New Roman" w:hAnsi="Times New Roman" w:cs="Times New Roman"/>
          <w:color w:val="000000" w:themeColor="text1"/>
          <w:szCs w:val="22"/>
        </w:rPr>
        <w:t>te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 se přihlásil</w:t>
      </w:r>
      <w:r w:rsidR="00BD07DC" w:rsidRPr="00485593">
        <w:rPr>
          <w:rFonts w:ascii="Times New Roman" w:hAnsi="Times New Roman" w:cs="Times New Roman"/>
          <w:color w:val="000000" w:themeColor="text1"/>
          <w:szCs w:val="22"/>
        </w:rPr>
        <w:t xml:space="preserve">i, řádně se odhlaste prostřednictvím automatického odhlašovacího linku, který je obsažen 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 xml:space="preserve">v </w:t>
      </w:r>
      <w:r w:rsidR="00BD07DC" w:rsidRPr="00485593">
        <w:rPr>
          <w:rFonts w:ascii="Times New Roman" w:hAnsi="Times New Roman" w:cs="Times New Roman"/>
          <w:color w:val="000000" w:themeColor="text1"/>
          <w:szCs w:val="22"/>
        </w:rPr>
        <w:t>potvrzovacím mailu, který obdržíte po přihlášení na seminář. N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eúčast </w:t>
      </w:r>
      <w:r w:rsidR="00BD07DC" w:rsidRPr="00485593">
        <w:rPr>
          <w:rFonts w:ascii="Times New Roman" w:hAnsi="Times New Roman" w:cs="Times New Roman"/>
          <w:color w:val="000000" w:themeColor="text1"/>
          <w:szCs w:val="22"/>
        </w:rPr>
        <w:t xml:space="preserve">se dá omluvit také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telefonicky nebo e-mailem </w:t>
      </w:r>
      <w:r w:rsidR="005A7BB5" w:rsidRPr="00485593">
        <w:rPr>
          <w:rFonts w:ascii="Times New Roman" w:hAnsi="Times New Roman" w:cs="Times New Roman"/>
          <w:color w:val="000000" w:themeColor="text1"/>
          <w:szCs w:val="22"/>
        </w:rPr>
        <w:t xml:space="preserve">na 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odboru Výchovy a vzdělávání ČAK v Praze nebo pobočce ČAK v</w:t>
      </w:r>
      <w:r w:rsidR="00BD07DC" w:rsidRPr="00485593">
        <w:rPr>
          <w:rFonts w:ascii="Times New Roman" w:hAnsi="Times New Roman" w:cs="Times New Roman"/>
          <w:color w:val="000000" w:themeColor="text1"/>
          <w:szCs w:val="22"/>
        </w:rPr>
        <w:t> 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Brně</w:t>
      </w:r>
      <w:r w:rsidR="00BD07DC" w:rsidRPr="00485593">
        <w:rPr>
          <w:rFonts w:ascii="Times New Roman" w:hAnsi="Times New Roman" w:cs="Times New Roman"/>
          <w:color w:val="000000" w:themeColor="text1"/>
          <w:szCs w:val="22"/>
        </w:rPr>
        <w:t xml:space="preserve"> – kontakty viz níže. Pokud neprovedete odhlášení, bude u Vás evidována neomluvená neúčast.</w:t>
      </w:r>
    </w:p>
    <w:p w:rsidR="005F1747" w:rsidRPr="00485593" w:rsidRDefault="005F1747" w:rsidP="00104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</w:pPr>
    </w:p>
    <w:p w:rsidR="00520113" w:rsidRPr="00485593" w:rsidRDefault="005A7BB5" w:rsidP="00104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 xml:space="preserve">7. </w:t>
      </w:r>
      <w:r w:rsidR="00BD07DC"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>Volitelné semináře</w:t>
      </w:r>
    </w:p>
    <w:p w:rsidR="00520113" w:rsidRPr="00485593" w:rsidRDefault="00BD07DC" w:rsidP="00EE1D4E">
      <w:pPr>
        <w:pStyle w:val="Prosttext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5593">
        <w:rPr>
          <w:rFonts w:ascii="Times New Roman" w:hAnsi="Times New Roman" w:cs="Times New Roman"/>
          <w:color w:val="000000" w:themeColor="text1"/>
          <w:szCs w:val="22"/>
        </w:rPr>
        <w:t>V průběhu trvání právní praxe musíte absolvovat mimo povinných seminářů také volitelné</w:t>
      </w:r>
      <w:r w:rsidR="00301C2A" w:rsidRPr="00485593">
        <w:rPr>
          <w:rFonts w:ascii="Times New Roman" w:hAnsi="Times New Roman" w:cs="Times New Roman"/>
          <w:color w:val="000000" w:themeColor="text1"/>
          <w:szCs w:val="22"/>
        </w:rPr>
        <w:t xml:space="preserve"> (čl. 10a)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. Namísto volitelných seminářů můžete absolvovat i vzdělávací akce pořádané Komorou pro advokáty, případně můžete absolvovat vzdělávací akce organizované jinými školícími zařízeními. </w:t>
      </w:r>
      <w:r w:rsidR="00520113" w:rsidRPr="00485593">
        <w:rPr>
          <w:rFonts w:ascii="Times New Roman" w:hAnsi="Times New Roman" w:cs="Times New Roman"/>
          <w:color w:val="000000" w:themeColor="text1"/>
          <w:szCs w:val="22"/>
        </w:rPr>
        <w:t>Z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 xml:space="preserve">ápis těchto seminářů do výkazu Vám provedou pracovnice </w:t>
      </w:r>
      <w:r w:rsidR="00520113" w:rsidRPr="00485593">
        <w:rPr>
          <w:rFonts w:ascii="Times New Roman" w:hAnsi="Times New Roman" w:cs="Times New Roman"/>
          <w:color w:val="000000" w:themeColor="text1"/>
          <w:szCs w:val="22"/>
        </w:rPr>
        <w:t>odbor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u</w:t>
      </w:r>
      <w:r w:rsidR="00520113" w:rsidRPr="00485593">
        <w:rPr>
          <w:rFonts w:ascii="Times New Roman" w:hAnsi="Times New Roman" w:cs="Times New Roman"/>
          <w:color w:val="000000" w:themeColor="text1"/>
          <w:szCs w:val="22"/>
        </w:rPr>
        <w:t xml:space="preserve"> výchovy a vzdělávání ČAK na základě doložení potvrzení o absolvování akce</w:t>
      </w:r>
      <w:r w:rsidRPr="00485593">
        <w:rPr>
          <w:rFonts w:ascii="Times New Roman" w:hAnsi="Times New Roman" w:cs="Times New Roman"/>
          <w:color w:val="000000" w:themeColor="text1"/>
          <w:szCs w:val="22"/>
        </w:rPr>
        <w:t>.</w:t>
      </w:r>
      <w:r w:rsidR="00520113" w:rsidRPr="00485593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:rsidR="00BD07DC" w:rsidRPr="00485593" w:rsidRDefault="00BD07DC" w:rsidP="003C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</w:pPr>
    </w:p>
    <w:p w:rsidR="003C2711" w:rsidRPr="00485593" w:rsidRDefault="005A7BB5" w:rsidP="003C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</w:pPr>
      <w:r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 xml:space="preserve">8. </w:t>
      </w:r>
      <w:r w:rsidR="003C2711"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 xml:space="preserve">V případě </w:t>
      </w:r>
      <w:r w:rsid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 xml:space="preserve">jakýchkoliv </w:t>
      </w:r>
      <w:r w:rsidR="003C2711"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>dotazů či nejasností kontaktujte odbor výchovy a vzdělávání ČAK v Praze nebo pobočku ČAK v</w:t>
      </w:r>
      <w:r w:rsid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> </w:t>
      </w:r>
      <w:r w:rsidR="003C2711" w:rsidRP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>Brně</w:t>
      </w:r>
      <w:r w:rsidR="00485593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cs-CZ"/>
        </w:rPr>
        <w:t>:</w:t>
      </w:r>
    </w:p>
    <w:p w:rsidR="003C2711" w:rsidRPr="00485593" w:rsidRDefault="003C2711" w:rsidP="003C2711">
      <w:pPr>
        <w:pStyle w:val="Zkladntext"/>
        <w:rPr>
          <w:rFonts w:ascii="Times New Roman" w:hAnsi="Times New Roman"/>
          <w:color w:val="000000" w:themeColor="text1"/>
          <w:sz w:val="22"/>
          <w:szCs w:val="22"/>
        </w:rPr>
      </w:pPr>
    </w:p>
    <w:p w:rsidR="003C2711" w:rsidRPr="00485593" w:rsidRDefault="003C2711" w:rsidP="003C2711">
      <w:pPr>
        <w:pStyle w:val="Zkladntext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485593">
        <w:rPr>
          <w:rFonts w:ascii="Times New Roman" w:hAnsi="Times New Roman" w:cs="Times New Roman"/>
          <w:iCs/>
          <w:sz w:val="22"/>
          <w:szCs w:val="22"/>
          <w:u w:val="single"/>
        </w:rPr>
        <w:t>Odbor výchovy a vzdělávání ČAK v Praze:</w:t>
      </w:r>
    </w:p>
    <w:p w:rsidR="003C2711" w:rsidRPr="00485593" w:rsidRDefault="00575830" w:rsidP="003C2711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 w:rsidRPr="00485593">
        <w:rPr>
          <w:rFonts w:ascii="Times New Roman" w:hAnsi="Times New Roman" w:cs="Times New Roman"/>
          <w:iCs/>
          <w:sz w:val="22"/>
          <w:szCs w:val="22"/>
        </w:rPr>
        <w:t>Marcela Diasová</w:t>
      </w:r>
      <w:r w:rsidR="003C2711" w:rsidRPr="00485593">
        <w:rPr>
          <w:rFonts w:ascii="Times New Roman" w:hAnsi="Times New Roman" w:cs="Times New Roman"/>
          <w:iCs/>
          <w:sz w:val="22"/>
          <w:szCs w:val="22"/>
        </w:rPr>
        <w:t xml:space="preserve">, tel. </w:t>
      </w:r>
      <w:r w:rsidRPr="00485593">
        <w:rPr>
          <w:rFonts w:ascii="Times New Roman" w:hAnsi="Times New Roman" w:cs="Times New Roman"/>
          <w:iCs/>
          <w:sz w:val="22"/>
          <w:szCs w:val="22"/>
        </w:rPr>
        <w:t>273 193 252</w:t>
      </w:r>
      <w:r w:rsidR="003C2711" w:rsidRPr="00485593">
        <w:rPr>
          <w:rFonts w:ascii="Times New Roman" w:hAnsi="Times New Roman" w:cs="Times New Roman"/>
          <w:iCs/>
          <w:sz w:val="22"/>
          <w:szCs w:val="22"/>
        </w:rPr>
        <w:t xml:space="preserve">, e-mail: </w:t>
      </w:r>
      <w:hyperlink r:id="rId8" w:history="1">
        <w:r w:rsidRPr="00485593">
          <w:rPr>
            <w:rStyle w:val="Hypertextovodkaz"/>
            <w:rFonts w:ascii="Times New Roman" w:hAnsi="Times New Roman" w:cs="Times New Roman"/>
            <w:sz w:val="22"/>
            <w:szCs w:val="22"/>
          </w:rPr>
          <w:t>diasova@cak.cz</w:t>
        </w:r>
      </w:hyperlink>
    </w:p>
    <w:p w:rsidR="00696E23" w:rsidRPr="00485593" w:rsidRDefault="00696E23" w:rsidP="003C2711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</w:p>
    <w:p w:rsidR="003C2711" w:rsidRPr="00485593" w:rsidRDefault="00A2758C" w:rsidP="003C2711">
      <w:pPr>
        <w:pStyle w:val="Zkladntext"/>
        <w:rPr>
          <w:rFonts w:ascii="Times New Roman" w:hAnsi="Times New Roman" w:cs="Times New Roman"/>
          <w:iCs/>
          <w:sz w:val="22"/>
          <w:szCs w:val="22"/>
          <w:u w:val="single"/>
        </w:rPr>
      </w:pPr>
      <w:hyperlink r:id="rId9" w:history="1"/>
      <w:r w:rsidR="003C2711" w:rsidRPr="00485593">
        <w:rPr>
          <w:rFonts w:ascii="Times New Roman" w:hAnsi="Times New Roman" w:cs="Times New Roman"/>
          <w:iCs/>
          <w:sz w:val="22"/>
          <w:szCs w:val="22"/>
          <w:u w:val="single"/>
        </w:rPr>
        <w:t>Pobočka ČAK v Brně:</w:t>
      </w:r>
    </w:p>
    <w:p w:rsidR="00985F44" w:rsidRPr="00485593" w:rsidRDefault="003C2711" w:rsidP="009A7F00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 w:rsidRPr="00485593">
        <w:rPr>
          <w:rFonts w:ascii="Times New Roman" w:hAnsi="Times New Roman" w:cs="Times New Roman"/>
          <w:iCs/>
          <w:sz w:val="22"/>
          <w:szCs w:val="22"/>
        </w:rPr>
        <w:t xml:space="preserve">Mgr. Lenka Danilišin, tel. </w:t>
      </w:r>
      <w:r w:rsidR="00A611AC" w:rsidRPr="00485593">
        <w:rPr>
          <w:rFonts w:ascii="Times New Roman" w:hAnsi="Times New Roman" w:cs="Times New Roman"/>
          <w:iCs/>
          <w:sz w:val="22"/>
          <w:szCs w:val="22"/>
        </w:rPr>
        <w:t>513 030 115</w:t>
      </w:r>
      <w:r w:rsidRPr="00485593">
        <w:rPr>
          <w:rFonts w:ascii="Times New Roman" w:hAnsi="Times New Roman" w:cs="Times New Roman"/>
          <w:iCs/>
          <w:sz w:val="22"/>
          <w:szCs w:val="22"/>
        </w:rPr>
        <w:t xml:space="preserve">, e-mail: </w:t>
      </w:r>
      <w:hyperlink r:id="rId10" w:history="1">
        <w:r w:rsidR="00575830" w:rsidRPr="00485593">
          <w:rPr>
            <w:rStyle w:val="Hypertextovodkaz"/>
            <w:rFonts w:ascii="Times New Roman" w:hAnsi="Times New Roman"/>
            <w:sz w:val="22"/>
            <w:szCs w:val="22"/>
          </w:rPr>
          <w:t>danilisin@cak.cz</w:t>
        </w:r>
      </w:hyperlink>
      <w:r w:rsidRPr="00485593">
        <w:rPr>
          <w:rStyle w:val="Hypertextovodkaz"/>
          <w:b/>
          <w:color w:val="000000" w:themeColor="text1"/>
          <w:sz w:val="22"/>
          <w:szCs w:val="22"/>
          <w:u w:val="none"/>
        </w:rPr>
        <w:t>.</w:t>
      </w:r>
      <w:r w:rsidRPr="00485593">
        <w:rPr>
          <w:rFonts w:ascii="Times New Roman" w:hAnsi="Times New Roman" w:cs="Times New Roman"/>
          <w:iCs/>
          <w:sz w:val="22"/>
          <w:szCs w:val="22"/>
        </w:rPr>
        <w:t xml:space="preserve">     </w:t>
      </w:r>
    </w:p>
    <w:p w:rsidR="00985F44" w:rsidRPr="00485593" w:rsidRDefault="00985F44" w:rsidP="009A7F00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</w:p>
    <w:p w:rsidR="00985F44" w:rsidRDefault="00985F44" w:rsidP="009A7F00">
      <w:pPr>
        <w:pStyle w:val="Zkladntext"/>
        <w:rPr>
          <w:rFonts w:ascii="Times New Roman" w:hAnsi="Times New Roman" w:cs="Times New Roman"/>
          <w:iCs/>
        </w:rPr>
      </w:pPr>
    </w:p>
    <w:p w:rsidR="00985F44" w:rsidRDefault="00985F44" w:rsidP="009A7F00">
      <w:pPr>
        <w:pStyle w:val="Zkladntext"/>
        <w:rPr>
          <w:rFonts w:ascii="Times New Roman" w:hAnsi="Times New Roman" w:cs="Times New Roman"/>
          <w:iCs/>
        </w:rPr>
      </w:pPr>
    </w:p>
    <w:sectPr w:rsidR="00985F44" w:rsidSect="00611EAC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4E" w:rsidRDefault="00EE1D4E" w:rsidP="00EE1D4E">
      <w:pPr>
        <w:spacing w:after="0" w:line="240" w:lineRule="auto"/>
      </w:pPr>
      <w:r>
        <w:separator/>
      </w:r>
    </w:p>
  </w:endnote>
  <w:endnote w:type="continuationSeparator" w:id="0">
    <w:p w:rsidR="00EE1D4E" w:rsidRDefault="00EE1D4E" w:rsidP="00EE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675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1D4E" w:rsidRDefault="00EE1D4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5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5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1D4E" w:rsidRDefault="00EE1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4E" w:rsidRDefault="00EE1D4E" w:rsidP="00EE1D4E">
      <w:pPr>
        <w:spacing w:after="0" w:line="240" w:lineRule="auto"/>
      </w:pPr>
      <w:r>
        <w:separator/>
      </w:r>
    </w:p>
  </w:footnote>
  <w:footnote w:type="continuationSeparator" w:id="0">
    <w:p w:rsidR="00EE1D4E" w:rsidRDefault="00EE1D4E" w:rsidP="00EE1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CBE"/>
    <w:multiLevelType w:val="hybridMultilevel"/>
    <w:tmpl w:val="BEC2B88E"/>
    <w:lvl w:ilvl="0" w:tplc="8F0EA6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4847"/>
    <w:multiLevelType w:val="hybridMultilevel"/>
    <w:tmpl w:val="0AF81E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24B68"/>
    <w:multiLevelType w:val="hybridMultilevel"/>
    <w:tmpl w:val="CE08C772"/>
    <w:lvl w:ilvl="0" w:tplc="DFD80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B050A"/>
    <w:multiLevelType w:val="hybridMultilevel"/>
    <w:tmpl w:val="08FC1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B1CD3"/>
    <w:multiLevelType w:val="hybridMultilevel"/>
    <w:tmpl w:val="0AF81E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CF4487"/>
    <w:multiLevelType w:val="hybridMultilevel"/>
    <w:tmpl w:val="7EAAE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1EE6"/>
    <w:multiLevelType w:val="hybridMultilevel"/>
    <w:tmpl w:val="07EC68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3E389B"/>
    <w:multiLevelType w:val="hybridMultilevel"/>
    <w:tmpl w:val="0AF81E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3554202"/>
    <w:multiLevelType w:val="hybridMultilevel"/>
    <w:tmpl w:val="94C26A70"/>
    <w:lvl w:ilvl="0" w:tplc="9C341B82">
      <w:start w:val="2"/>
      <w:numFmt w:val="decimal"/>
      <w:lvlText w:val="(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E6"/>
    <w:rsid w:val="00073A2A"/>
    <w:rsid w:val="0010407D"/>
    <w:rsid w:val="00197224"/>
    <w:rsid w:val="001E7CDE"/>
    <w:rsid w:val="00257777"/>
    <w:rsid w:val="002673BD"/>
    <w:rsid w:val="00301C2A"/>
    <w:rsid w:val="003440D1"/>
    <w:rsid w:val="00390918"/>
    <w:rsid w:val="003C2711"/>
    <w:rsid w:val="003D0C82"/>
    <w:rsid w:val="00437D7F"/>
    <w:rsid w:val="00485593"/>
    <w:rsid w:val="004D257D"/>
    <w:rsid w:val="00520113"/>
    <w:rsid w:val="0053286E"/>
    <w:rsid w:val="00540603"/>
    <w:rsid w:val="00575830"/>
    <w:rsid w:val="005A7BB5"/>
    <w:rsid w:val="005B1A81"/>
    <w:rsid w:val="005F1747"/>
    <w:rsid w:val="00611EAC"/>
    <w:rsid w:val="00630BE6"/>
    <w:rsid w:val="00693620"/>
    <w:rsid w:val="00696E23"/>
    <w:rsid w:val="006A5E48"/>
    <w:rsid w:val="00726B19"/>
    <w:rsid w:val="00784F95"/>
    <w:rsid w:val="007E4EB3"/>
    <w:rsid w:val="007F34FB"/>
    <w:rsid w:val="0084535B"/>
    <w:rsid w:val="008620DA"/>
    <w:rsid w:val="009841AE"/>
    <w:rsid w:val="00985F44"/>
    <w:rsid w:val="009A7F00"/>
    <w:rsid w:val="009B442B"/>
    <w:rsid w:val="009F5BD2"/>
    <w:rsid w:val="00A2758C"/>
    <w:rsid w:val="00A611AC"/>
    <w:rsid w:val="00AB78A3"/>
    <w:rsid w:val="00AC503B"/>
    <w:rsid w:val="00AE4563"/>
    <w:rsid w:val="00B457D7"/>
    <w:rsid w:val="00BB4C24"/>
    <w:rsid w:val="00BD07DC"/>
    <w:rsid w:val="00BE09FE"/>
    <w:rsid w:val="00D75218"/>
    <w:rsid w:val="00E3163F"/>
    <w:rsid w:val="00E66F05"/>
    <w:rsid w:val="00EE1D4E"/>
    <w:rsid w:val="00F80E8E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A88E"/>
  <w15:docId w15:val="{94478999-5751-4890-A879-3A1D88B8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30B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30BE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0BE6"/>
    <w:rPr>
      <w:rFonts w:ascii="Calibri" w:hAnsi="Calibri"/>
      <w:szCs w:val="21"/>
    </w:rPr>
  </w:style>
  <w:style w:type="character" w:styleId="Hypertextovodkaz">
    <w:name w:val="Hyperlink"/>
    <w:basedOn w:val="Standardnpsmoodstavce"/>
    <w:unhideWhenUsed/>
    <w:rsid w:val="00630B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30BE6"/>
    <w:pPr>
      <w:ind w:left="720"/>
      <w:contextualSpacing/>
    </w:pPr>
  </w:style>
  <w:style w:type="table" w:styleId="Mkatabulky">
    <w:name w:val="Table Grid"/>
    <w:basedOn w:val="Normlntabulka"/>
    <w:uiPriority w:val="59"/>
    <w:rsid w:val="00BB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520113"/>
    <w:pPr>
      <w:numPr>
        <w:ilvl w:val="2"/>
        <w:numId w:val="7"/>
      </w:numPr>
      <w:spacing w:after="0" w:line="240" w:lineRule="auto"/>
      <w:jc w:val="both"/>
      <w:outlineLvl w:val="8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20113"/>
    <w:pPr>
      <w:numPr>
        <w:ilvl w:val="1"/>
        <w:numId w:val="7"/>
      </w:numPr>
      <w:spacing w:after="0" w:line="240" w:lineRule="auto"/>
      <w:jc w:val="both"/>
      <w:outlineLvl w:val="7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20113"/>
    <w:pPr>
      <w:numPr>
        <w:numId w:val="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201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0113"/>
    <w:rPr>
      <w:rFonts w:ascii="Arial" w:eastAsia="Times New Roman" w:hAnsi="Arial" w:cs="Arial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semiHidden/>
    <w:unhideWhenUsed/>
    <w:rsid w:val="00575830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EE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D4E"/>
  </w:style>
  <w:style w:type="paragraph" w:styleId="Zpat">
    <w:name w:val="footer"/>
    <w:basedOn w:val="Normln"/>
    <w:link w:val="ZpatChar"/>
    <w:uiPriority w:val="99"/>
    <w:unhideWhenUsed/>
    <w:rsid w:val="00EE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D4E"/>
  </w:style>
  <w:style w:type="paragraph" w:styleId="Textbubliny">
    <w:name w:val="Balloon Text"/>
    <w:basedOn w:val="Normln"/>
    <w:link w:val="TextbublinyChar"/>
    <w:uiPriority w:val="99"/>
    <w:semiHidden/>
    <w:unhideWhenUsed/>
    <w:rsid w:val="00EE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sova@ca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nilisin@ca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cova@c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Danilišin</dc:creator>
  <cp:lastModifiedBy>Danilišin Lenka</cp:lastModifiedBy>
  <cp:revision>7</cp:revision>
  <cp:lastPrinted>2017-05-25T11:54:00Z</cp:lastPrinted>
  <dcterms:created xsi:type="dcterms:W3CDTF">2017-01-03T08:12:00Z</dcterms:created>
  <dcterms:modified xsi:type="dcterms:W3CDTF">2017-05-25T11:55:00Z</dcterms:modified>
</cp:coreProperties>
</file>